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69" w:rsidRPr="00386969" w:rsidRDefault="00386969" w:rsidP="00386969">
      <w:pPr>
        <w:ind w:left="1120"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</w:p>
    <w:p w:rsidR="00182BF1" w:rsidRDefault="00182BF1" w:rsidP="00182BF1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182BF1" w:rsidRDefault="00182BF1" w:rsidP="00182BF1">
      <w:pPr>
        <w:pStyle w:val="21"/>
        <w:numPr>
          <w:ilvl w:val="0"/>
          <w:numId w:val="8"/>
        </w:numPr>
        <w:shd w:val="clear" w:color="auto" w:fill="auto"/>
        <w:tabs>
          <w:tab w:val="left" w:pos="1004"/>
        </w:tabs>
        <w:ind w:firstLine="740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82BF1" w:rsidRDefault="00182BF1" w:rsidP="00182BF1">
      <w:pPr>
        <w:pStyle w:val="21"/>
        <w:numPr>
          <w:ilvl w:val="0"/>
          <w:numId w:val="8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82BF1" w:rsidRDefault="00182BF1" w:rsidP="00182BF1">
      <w:pPr>
        <w:pStyle w:val="21"/>
        <w:numPr>
          <w:ilvl w:val="0"/>
          <w:numId w:val="8"/>
        </w:numPr>
        <w:shd w:val="clear" w:color="auto" w:fill="auto"/>
        <w:tabs>
          <w:tab w:val="left" w:pos="999"/>
        </w:tabs>
        <w:ind w:firstLine="740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82BF1" w:rsidRDefault="00182BF1" w:rsidP="00182BF1">
      <w:pPr>
        <w:pStyle w:val="21"/>
        <w:numPr>
          <w:ilvl w:val="0"/>
          <w:numId w:val="8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82BF1" w:rsidRDefault="00182BF1" w:rsidP="00182BF1">
      <w:pPr>
        <w:pStyle w:val="21"/>
        <w:numPr>
          <w:ilvl w:val="0"/>
          <w:numId w:val="8"/>
        </w:numPr>
        <w:shd w:val="clear" w:color="auto" w:fill="auto"/>
        <w:tabs>
          <w:tab w:val="left" w:pos="1014"/>
        </w:tabs>
        <w:ind w:firstLine="740"/>
      </w:pPr>
      <w: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82BF1" w:rsidRDefault="00182BF1" w:rsidP="00182BF1">
      <w:pPr>
        <w:pStyle w:val="21"/>
        <w:numPr>
          <w:ilvl w:val="0"/>
          <w:numId w:val="9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</w:t>
      </w:r>
      <w:r>
        <w:lastRenderedPageBreak/>
        <w:t>угрожающих жизни и здоровью людей, правил поведения на транспорте и на дорогах.</w:t>
      </w:r>
    </w:p>
    <w:p w:rsidR="00182BF1" w:rsidRDefault="00182BF1" w:rsidP="00182BF1">
      <w:pPr>
        <w:pStyle w:val="21"/>
        <w:numPr>
          <w:ilvl w:val="0"/>
          <w:numId w:val="9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182BF1" w:rsidRDefault="00182BF1" w:rsidP="00182BF1">
      <w:pPr>
        <w:pStyle w:val="21"/>
        <w:shd w:val="clear" w:color="auto" w:fill="auto"/>
        <w:tabs>
          <w:tab w:val="left" w:pos="4469"/>
        </w:tabs>
        <w:ind w:firstLine="0"/>
      </w:pPr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</w:p>
    <w:p w:rsidR="00182BF1" w:rsidRDefault="00182BF1" w:rsidP="00182BF1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182BF1" w:rsidRDefault="00182BF1" w:rsidP="00182BF1">
      <w:pPr>
        <w:pStyle w:val="21"/>
        <w:numPr>
          <w:ilvl w:val="0"/>
          <w:numId w:val="9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82BF1" w:rsidRDefault="00182BF1" w:rsidP="00182BF1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182BF1" w:rsidRDefault="00182BF1" w:rsidP="00182BF1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182BF1" w:rsidRDefault="00182BF1" w:rsidP="00182BF1">
      <w:pPr>
        <w:pStyle w:val="310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182BF1" w:rsidRDefault="00182BF1" w:rsidP="00182BF1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182BF1" w:rsidRDefault="00182BF1" w:rsidP="00182BF1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182BF1" w:rsidRDefault="00182BF1" w:rsidP="00182BF1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82BF1" w:rsidRDefault="00182BF1" w:rsidP="00182BF1">
      <w:pPr>
        <w:pStyle w:val="310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вербализовать эмоциональное впечатление, оказанное на него источником;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182BF1" w:rsidRDefault="00182BF1" w:rsidP="00182BF1">
      <w:pPr>
        <w:pStyle w:val="310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82BF1" w:rsidRDefault="00182BF1" w:rsidP="00182BF1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182BF1" w:rsidRDefault="00182BF1" w:rsidP="00182BF1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82BF1" w:rsidRDefault="00182BF1" w:rsidP="00182BF1">
      <w:pPr>
        <w:pStyle w:val="21"/>
        <w:numPr>
          <w:ilvl w:val="0"/>
          <w:numId w:val="11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182BF1" w:rsidRDefault="00182BF1" w:rsidP="00182BF1">
      <w:pPr>
        <w:pStyle w:val="21"/>
        <w:numPr>
          <w:ilvl w:val="0"/>
          <w:numId w:val="10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82BF1" w:rsidRDefault="00182BF1" w:rsidP="00182BF1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4C3860" w:rsidRPr="00BA605E" w:rsidRDefault="00386969" w:rsidP="00386969">
      <w:pPr>
        <w:pStyle w:val="a3"/>
        <w:ind w:left="2880"/>
        <w:rPr>
          <w:b/>
          <w:bCs/>
          <w:sz w:val="22"/>
          <w:szCs w:val="22"/>
        </w:rPr>
      </w:pPr>
      <w:r w:rsidRPr="00BA605E">
        <w:rPr>
          <w:b/>
          <w:bCs/>
          <w:sz w:val="22"/>
          <w:szCs w:val="22"/>
        </w:rPr>
        <w:t>Предметные результаты</w:t>
      </w:r>
    </w:p>
    <w:p w:rsidR="004C3860" w:rsidRPr="00BA605E" w:rsidRDefault="004C3860" w:rsidP="004C3860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BA605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BA605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4C3860" w:rsidRPr="00BA605E" w:rsidRDefault="004C3860" w:rsidP="004C3860">
      <w:pPr>
        <w:spacing w:line="1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значение интонации в музыке как носителя образного смысла;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860"/>
          <w:tab w:val="left" w:pos="3940"/>
          <w:tab w:val="left" w:pos="5500"/>
          <w:tab w:val="left" w:pos="7520"/>
          <w:tab w:val="left" w:pos="8700"/>
          <w:tab w:val="left" w:pos="94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-анализировать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средства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музыкальной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выразительности: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мелодию,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ритм,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темп,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динамику, лад;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660"/>
          <w:tab w:val="left" w:pos="3900"/>
          <w:tab w:val="left" w:pos="5620"/>
          <w:tab w:val="left" w:pos="6740"/>
          <w:tab w:val="left" w:pos="84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музыкальных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образов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(лирических,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драматических,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героических, романтических, эпических);</w:t>
      </w:r>
    </w:p>
    <w:p w:rsidR="004C3860" w:rsidRPr="00BA605E" w:rsidRDefault="004C3860" w:rsidP="004C3860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4C3860" w:rsidRPr="00BA605E" w:rsidRDefault="004C3860" w:rsidP="004C3860">
      <w:pPr>
        <w:tabs>
          <w:tab w:val="left" w:pos="2380"/>
          <w:tab w:val="left" w:pos="4600"/>
          <w:tab w:val="left" w:pos="6020"/>
          <w:tab w:val="left" w:pos="7640"/>
          <w:tab w:val="left" w:pos="92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жизненно-образное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содержание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музыкальных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произведений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разных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жанров;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440"/>
          <w:tab w:val="left" w:pos="2820"/>
          <w:tab w:val="left" w:pos="4740"/>
          <w:tab w:val="left" w:pos="5800"/>
          <w:tab w:val="left" w:pos="7680"/>
          <w:tab w:val="left" w:pos="8060"/>
          <w:tab w:val="left" w:pos="92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характеризовать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приемы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взаимодействия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развития</w:t>
      </w: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образов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музыкальных произведений;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многообразие музыкальных образов и способов их развития;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-производить интонационно-образный анализ музыкального произведения;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основной принцип построения и развития музыки;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-анализировать взаимосвязь жизненного содержания музыки и музыкальных образов;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600"/>
          <w:tab w:val="left" w:pos="2900"/>
          <w:tab w:val="left" w:pos="4060"/>
          <w:tab w:val="left" w:pos="5600"/>
          <w:tab w:val="left" w:pos="7260"/>
          <w:tab w:val="left" w:pos="8620"/>
          <w:tab w:val="left" w:pos="97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-размышлять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знакомом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музыкальном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произведении,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высказывая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суждения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об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220"/>
          <w:tab w:val="left" w:pos="2900"/>
          <w:tab w:val="left" w:pos="4080"/>
          <w:tab w:val="left" w:pos="4440"/>
          <w:tab w:val="left" w:pos="5920"/>
          <w:tab w:val="left" w:pos="7720"/>
          <w:tab w:val="left" w:pos="93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основной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идее,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средствах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ее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воплощения,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интонационных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особенностях,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жанре,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исполнителях;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-понимать значение устного народного музыкального творчества в развитии общей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культуры народа;</w:t>
      </w:r>
    </w:p>
    <w:p w:rsidR="004C3860" w:rsidRPr="00BA605E" w:rsidRDefault="004C3860" w:rsidP="004C3860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 основные жанры русской народной музыки: былины, лирические песни,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частушки, разновидности обрядовых песен;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420"/>
          <w:tab w:val="left" w:pos="3820"/>
          <w:tab w:val="left" w:pos="5800"/>
          <w:tab w:val="left" w:pos="7060"/>
          <w:tab w:val="left" w:pos="8100"/>
          <w:tab w:val="left" w:pos="84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-понимать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специфику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перевоплощения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народной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в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произведениях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композиторов;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320"/>
          <w:tab w:val="left" w:pos="3740"/>
          <w:tab w:val="left" w:pos="5860"/>
          <w:tab w:val="left" w:pos="7700"/>
          <w:tab w:val="left" w:pos="8640"/>
          <w:tab w:val="left" w:pos="896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-понимать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взаимосвязь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профессиональной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композиторской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народного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музыкального творчества;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740"/>
          <w:tab w:val="left" w:pos="4660"/>
          <w:tab w:val="left" w:pos="6240"/>
          <w:tab w:val="left" w:pos="7040"/>
          <w:tab w:val="left" w:pos="7380"/>
          <w:tab w:val="left" w:pos="8280"/>
          <w:tab w:val="left" w:pos="98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-распознавать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художественные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направления,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стили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жанры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классической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660"/>
          <w:tab w:val="left" w:pos="3740"/>
          <w:tab w:val="left" w:pos="5280"/>
          <w:tab w:val="left" w:pos="5760"/>
          <w:tab w:val="left" w:pos="7460"/>
          <w:tab w:val="left" w:pos="8280"/>
          <w:tab w:val="left" w:pos="866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современной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музыки,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особенности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музыкального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языка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музыкальной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драматургии;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 основные признаки исторических эпох, стилевых направлений в русской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музыке, понимать стилевые черты русской классической музыкальной школы;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520"/>
          <w:tab w:val="left" w:pos="3720"/>
          <w:tab w:val="left" w:pos="4860"/>
          <w:tab w:val="left" w:pos="6480"/>
          <w:tab w:val="left" w:pos="7200"/>
          <w:tab w:val="left" w:pos="8360"/>
          <w:tab w:val="left" w:pos="98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основные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признаки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исторических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эпох,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стилевых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направлений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национальных школ в западноевропейской музыке;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260"/>
          <w:tab w:val="left" w:pos="3780"/>
          <w:tab w:val="left" w:pos="4600"/>
          <w:tab w:val="left" w:pos="4960"/>
          <w:tab w:val="left" w:pos="6020"/>
          <w:tab w:val="left" w:pos="7360"/>
          <w:tab w:val="left" w:pos="8860"/>
          <w:tab w:val="left" w:pos="98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-узнавать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характерные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черты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образцы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творчества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крупнейших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русских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зарубежных композиторов;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-выявлять общее и особенное при сравнении музыкальных произведений на основе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полученных знаний о стилевых направлениях;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460"/>
          <w:tab w:val="left" w:pos="3400"/>
          <w:tab w:val="left" w:pos="4800"/>
          <w:tab w:val="left" w:pos="70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-различать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жанры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вокальной,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инструментальной,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вокально-инструментальной,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камерно-инструментальной, симфонической музыки;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-называть  основные жанры светской  музыки  малой  (баллада, баркарола, ноктюрн,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романс, этюд и т.п.) и крупной формы (соната, симфония, кантата, концерт и т.п.);</w:t>
      </w:r>
    </w:p>
    <w:p w:rsidR="004C3860" w:rsidRPr="00BA605E" w:rsidRDefault="004C3860" w:rsidP="004C3860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-узнавать формы построения музыки (двухчастную, трехчастную, вариации, рондо);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 тембры музыкальных инструментов;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-называть  и  определять  звучание  музыкальных  инструментов:  духовых,  струнных,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ударных, современных электронных;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540"/>
          <w:tab w:val="left" w:pos="3280"/>
          <w:tab w:val="left" w:pos="4580"/>
          <w:tab w:val="left" w:pos="6560"/>
          <w:tab w:val="left" w:pos="7780"/>
          <w:tab w:val="left" w:pos="912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виды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оркестров: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симфонического,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духового,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камерного,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оркестра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народных инструментов, эстрадно-джазового оркестра;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-владеть музыкальными терминами в пределах изучаемой темы;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-узнавать на слух изученные произведения русской и зарубежной классики, образцы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народного музыкального творчества, произведения современных композиторов;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 характерные особенности музыкального языка;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-эмоционально-образно воспринимать и характеризовать музыкальные произведения;</w:t>
      </w: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-анализировать произведения выдающихся композиторов прошлого и современности;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860"/>
          <w:tab w:val="left" w:pos="3980"/>
          <w:tab w:val="left" w:pos="5380"/>
          <w:tab w:val="left" w:pos="6800"/>
          <w:tab w:val="left" w:pos="7120"/>
          <w:tab w:val="left" w:pos="9000"/>
          <w:tab w:val="left" w:pos="992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-анализировать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единство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жизненного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содержания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художественной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формы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в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различных музыкальных образах;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-творчески интерпретировать содержание музыкальных произведений;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-выявлять особенности интерпретации одной и той же художественной идеи, сюжета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в творчестве различных композиторов;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-анализировать различные трактовки одного и того же произведения, аргументируя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исполнительскую интерпретацию замысла композитора;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-различать интерпретацию классической музыки в современных обработках;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 характерные признаки современной популярной музыки;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-называть стили рок-музыки и ее отдельных направлений: рок-оперы, рок-н-ролла и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др.;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-анализировать творчество исполнителей авторской песни;</w:t>
      </w:r>
    </w:p>
    <w:p w:rsidR="004C3860" w:rsidRPr="00BA605E" w:rsidRDefault="004C3860" w:rsidP="004C3860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-выявлять особенности взаимодействия музыки с другими видами искусства;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-находить жанровые параллели между музыкой и другими видами искусств;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-сравнивать интонации музыкального, живописного и литературного произведений;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300"/>
          <w:tab w:val="left" w:pos="4080"/>
          <w:tab w:val="left" w:pos="5060"/>
          <w:tab w:val="left" w:pos="8180"/>
          <w:tab w:val="left" w:pos="8440"/>
          <w:tab w:val="left" w:pos="97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-понимать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взаимодействие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музыки,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изобразительного  искусства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литературы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на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основе осознания специфики языка каждого из них;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360"/>
          <w:tab w:val="left" w:pos="4140"/>
          <w:tab w:val="left" w:pos="4960"/>
          <w:tab w:val="left" w:pos="5860"/>
          <w:tab w:val="left" w:pos="7980"/>
          <w:tab w:val="left" w:pos="920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-находить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ассоциативные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связи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между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художественными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образами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музыки,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изобразительного искусства и литературы;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-понимать значимость музыки в творчестве писателей и поэтов;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-называть и определять на слух мужские (тенор, баритон, бас) и женские (сопрано,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меццо-сопрано, контральто) певческие голоса;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-определять  разновидности  хоровых  коллективов  по  стилю  (манере)  исполнения: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народные, академические;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-владеть навыками вокально-хорового музицирования;</w:t>
      </w:r>
    </w:p>
    <w:p w:rsidR="004C3860" w:rsidRPr="00BA605E" w:rsidRDefault="004C3860" w:rsidP="004C3860">
      <w:pPr>
        <w:spacing w:line="55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spacing w:line="264" w:lineRule="auto"/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-применять навыки вокально-хоровой работы при пении с музыкальным сопровождением и без сопровождения (a cappella);</w:t>
      </w:r>
    </w:p>
    <w:p w:rsidR="004C3860" w:rsidRPr="00BA605E" w:rsidRDefault="004C3860" w:rsidP="004C3860">
      <w:pPr>
        <w:spacing w:line="14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-творчески интерпретировать содержание музыкального произведения в пении;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-участвовать  в  коллективной  исполнительской  деятельности,  используя  различные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формы индивидуального и группового музицирования;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600"/>
          <w:tab w:val="left" w:pos="2860"/>
          <w:tab w:val="left" w:pos="4000"/>
          <w:tab w:val="left" w:pos="5540"/>
          <w:tab w:val="left" w:pos="7180"/>
          <w:tab w:val="left" w:pos="8640"/>
          <w:tab w:val="left" w:pos="97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-размышлять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знакомом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музыкальном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произведении,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высказывать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суждения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об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основной идее, о средствах и формах ее воплощения;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-передавать свои музыкальные впечатления в устной или письменной форме;</w:t>
      </w:r>
    </w:p>
    <w:p w:rsidR="004C3860" w:rsidRPr="00BA605E" w:rsidRDefault="004C3860" w:rsidP="004C3860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540"/>
          <w:tab w:val="left" w:pos="4080"/>
          <w:tab w:val="left" w:pos="5680"/>
          <w:tab w:val="left" w:pos="6920"/>
          <w:tab w:val="left" w:pos="736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-проявлять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творческую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инициативу,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участвуя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в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музыкально-эстетической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деятельности;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-понимать специфику музыки как вида искусства и ее значение в жизни человека и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общества;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-эмоционально проживать  исторические события и  судьбы защитников Отечества,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воплощаемые в музыкальных произведениях;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400"/>
          <w:tab w:val="left" w:pos="3480"/>
          <w:tab w:val="left" w:pos="4980"/>
          <w:tab w:val="left" w:pos="5320"/>
          <w:tab w:val="left" w:pos="5860"/>
          <w:tab w:val="left" w:pos="6600"/>
          <w:tab w:val="left" w:pos="8200"/>
          <w:tab w:val="left" w:pos="98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-приводить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примеры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выдающихся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(в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том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числе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современных)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отечественных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зарубежных музыкальных исполнителей и исполнительских коллективов;</w:t>
      </w:r>
    </w:p>
    <w:p w:rsidR="004C3860" w:rsidRPr="00BA605E" w:rsidRDefault="004C3860" w:rsidP="004C3860">
      <w:pPr>
        <w:spacing w:line="55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spacing w:line="264" w:lineRule="auto"/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-применять современные информационно-коммуникационные технологии для записи и воспроизведения музыки;</w:t>
      </w: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-обосновывать собственные предпочтения, касающиеся музыкальных произведений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различных стилей и жанров;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tabs>
          <w:tab w:val="left" w:pos="2720"/>
          <w:tab w:val="left" w:pos="3600"/>
          <w:tab w:val="left" w:pos="3920"/>
          <w:tab w:val="left" w:pos="4860"/>
          <w:tab w:val="left" w:pos="5180"/>
          <w:tab w:val="left" w:pos="6640"/>
          <w:tab w:val="left" w:pos="8060"/>
          <w:tab w:val="left" w:pos="8480"/>
          <w:tab w:val="left" w:pos="96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-использовать</w:t>
      </w:r>
      <w:r w:rsidRPr="00BA605E">
        <w:rPr>
          <w:rFonts w:ascii="Times New Roman" w:hAnsi="Times New Roman" w:cs="Times New Roman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sz w:val="22"/>
          <w:szCs w:val="22"/>
        </w:rPr>
        <w:t>знания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о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музыкантах,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полученные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на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занятиях,</w:t>
      </w:r>
      <w:r w:rsidRPr="00BA605E">
        <w:rPr>
          <w:rFonts w:ascii="Times New Roman" w:eastAsia="Times New Roman" w:hAnsi="Times New Roman" w:cs="Times New Roman"/>
          <w:sz w:val="22"/>
          <w:szCs w:val="22"/>
        </w:rPr>
        <w:tab/>
        <w:t>при</w:t>
      </w: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составлении домашней фонотеки, видеотеки;</w:t>
      </w:r>
    </w:p>
    <w:p w:rsidR="004C3860" w:rsidRPr="00BA605E" w:rsidRDefault="004C3860" w:rsidP="004C3860">
      <w:pPr>
        <w:spacing w:line="53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spacing w:line="266" w:lineRule="auto"/>
        <w:ind w:left="1120"/>
        <w:rPr>
          <w:rFonts w:ascii="Times New Roman" w:hAnsi="Times New Roman" w:cs="Times New Roman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sz w:val="22"/>
          <w:szCs w:val="22"/>
        </w:rPr>
        <w:t>-использовать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4C3860" w:rsidRPr="00BA605E" w:rsidRDefault="004C3860" w:rsidP="004C3860">
      <w:pPr>
        <w:spacing w:line="29" w:lineRule="exact"/>
        <w:rPr>
          <w:rFonts w:ascii="Times New Roman" w:hAnsi="Times New Roman" w:cs="Times New Roman"/>
          <w:sz w:val="22"/>
          <w:szCs w:val="22"/>
        </w:rPr>
      </w:pPr>
    </w:p>
    <w:p w:rsidR="004C3860" w:rsidRPr="00BA605E" w:rsidRDefault="004C3860" w:rsidP="004C3860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BA605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BA605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4C3860" w:rsidRPr="00BA605E" w:rsidRDefault="004C3860" w:rsidP="004C3860">
      <w:pPr>
        <w:spacing w:line="9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истоки и интонационное своеобразие, характерные черты и признаки,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традиций, обрядов музыкального фольклора разных стран мира;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особенности  языка западноевропейской музыки на примере мадригала,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мотета, кантаты, прелюдии, фуги, мессы, реквиема;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 особенности  языка  отечественной  духовной  и  светской  музыкальной</w:t>
      </w:r>
    </w:p>
    <w:p w:rsidR="004C3860" w:rsidRPr="00BA605E" w:rsidRDefault="004C3860" w:rsidP="004C3860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культуры на примере канта, литургии, хорового концерта;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-определять специфику духовной музыки в эпоху Средневековья;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760"/>
          <w:tab w:val="left" w:pos="3880"/>
          <w:tab w:val="left" w:pos="5200"/>
          <w:tab w:val="left" w:pos="6160"/>
          <w:tab w:val="left" w:pos="6460"/>
          <w:tab w:val="left" w:pos="7340"/>
          <w:tab w:val="left" w:pos="89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-распознавать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мелодику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знаменного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распева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–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основы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древнерусской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церковной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музыки;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440"/>
          <w:tab w:val="left" w:pos="3340"/>
          <w:tab w:val="left" w:pos="4740"/>
          <w:tab w:val="left" w:pos="5680"/>
          <w:tab w:val="left" w:pos="8500"/>
          <w:tab w:val="left" w:pos="92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формы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построения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музыки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(сонатно-симфонический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цикл,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сюита),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понимать их возможности в воплощении и развитии музыкальных образов;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360"/>
          <w:tab w:val="left" w:pos="3500"/>
          <w:tab w:val="left" w:pos="4040"/>
          <w:tab w:val="left" w:pos="5660"/>
          <w:tab w:val="left" w:pos="6860"/>
          <w:tab w:val="left" w:pos="7700"/>
          <w:tab w:val="left" w:pos="8020"/>
          <w:tab w:val="left" w:pos="91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-выделять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признаки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для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установления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стилевых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связей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процессе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изучения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музыкального искусства;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tabs>
          <w:tab w:val="left" w:pos="2400"/>
          <w:tab w:val="left" w:pos="2680"/>
          <w:tab w:val="left" w:pos="4020"/>
          <w:tab w:val="left" w:pos="4280"/>
          <w:tab w:val="left" w:pos="7360"/>
          <w:tab w:val="left" w:pos="89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</w:t>
      </w:r>
      <w:r w:rsidRPr="00BA605E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передавать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художественно-творческой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деятельности</w:t>
      </w: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характер,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эмоциональное состояние и свое отношение к природе, человеку, обществу;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-исполнять свою партию в хоре в простейших двухголосных произведениях, в том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числе с ориентацией на нотную запись;</w:t>
      </w:r>
    </w:p>
    <w:p w:rsidR="004C3860" w:rsidRPr="00BA605E" w:rsidRDefault="004C3860" w:rsidP="004C386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-активно использовать язык музыки для освоения содержания различных учебных</w:t>
      </w:r>
    </w:p>
    <w:p w:rsidR="004C3860" w:rsidRPr="00BA605E" w:rsidRDefault="004C3860" w:rsidP="004C386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4C3860" w:rsidRPr="00BA605E" w:rsidRDefault="004C3860" w:rsidP="004C386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BA605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предметов (литературы, русского языка, окружающего мира, математики и др.).</w:t>
      </w:r>
    </w:p>
    <w:p w:rsidR="002F6809" w:rsidRPr="00BA605E" w:rsidRDefault="002F6809">
      <w:pPr>
        <w:rPr>
          <w:rFonts w:ascii="Times New Roman" w:hAnsi="Times New Roman" w:cs="Times New Roman"/>
          <w:sz w:val="22"/>
          <w:szCs w:val="22"/>
        </w:rPr>
      </w:pPr>
    </w:p>
    <w:p w:rsidR="00E33B7E" w:rsidRPr="00BA605E" w:rsidRDefault="000C460A" w:rsidP="000C460A">
      <w:pPr>
        <w:pStyle w:val="41"/>
        <w:keepNext/>
        <w:keepLines/>
        <w:shd w:val="clear" w:color="auto" w:fill="auto"/>
        <w:tabs>
          <w:tab w:val="left" w:pos="2246"/>
        </w:tabs>
        <w:ind w:left="1280" w:firstLine="0"/>
      </w:pPr>
      <w:bookmarkStart w:id="2" w:name="bookmark141"/>
      <w:r>
        <w:t xml:space="preserve"> Содержание предмета </w:t>
      </w:r>
      <w:r w:rsidR="00E33B7E" w:rsidRPr="00BA605E">
        <w:t>Музыка</w:t>
      </w:r>
      <w:bookmarkEnd w:id="2"/>
    </w:p>
    <w:p w:rsidR="00E33B7E" w:rsidRPr="00BA605E" w:rsidRDefault="00E33B7E" w:rsidP="00E33B7E">
      <w:pPr>
        <w:pStyle w:val="21"/>
        <w:shd w:val="clear" w:color="auto" w:fill="auto"/>
        <w:ind w:left="580" w:right="320" w:firstLine="700"/>
      </w:pPr>
      <w:r w:rsidRPr="00BA605E">
        <w:t>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:rsidR="00E33B7E" w:rsidRPr="00BA605E" w:rsidRDefault="00E33B7E" w:rsidP="00E33B7E">
      <w:pPr>
        <w:pStyle w:val="21"/>
        <w:shd w:val="clear" w:color="auto" w:fill="auto"/>
        <w:ind w:left="580" w:firstLine="700"/>
      </w:pPr>
      <w:r w:rsidRPr="00BA605E">
        <w:t>Освоение предмета «Музыка» направлено на:</w:t>
      </w:r>
    </w:p>
    <w:p w:rsidR="00E33B7E" w:rsidRPr="00BA605E" w:rsidRDefault="00E33B7E" w:rsidP="00E33B7E">
      <w:pPr>
        <w:pStyle w:val="21"/>
        <w:numPr>
          <w:ilvl w:val="0"/>
          <w:numId w:val="5"/>
        </w:numPr>
        <w:shd w:val="clear" w:color="auto" w:fill="auto"/>
        <w:ind w:left="580" w:right="320" w:firstLine="700"/>
      </w:pPr>
      <w:r w:rsidRPr="00BA605E">
        <w:t xml:space="preserve"> приобщение школьников к музыке как эмоциональному, нравственно</w:t>
      </w:r>
      <w:r w:rsidRPr="00BA605E">
        <w:softHyphen/>
        <w:t>эстетическому феномену, осознание через музыку жизненных явлений, раскрывающих духовный опыт поколений;</w:t>
      </w:r>
    </w:p>
    <w:p w:rsidR="00E33B7E" w:rsidRPr="00BA605E" w:rsidRDefault="00E33B7E" w:rsidP="00E33B7E">
      <w:pPr>
        <w:pStyle w:val="21"/>
        <w:numPr>
          <w:ilvl w:val="0"/>
          <w:numId w:val="5"/>
        </w:numPr>
        <w:shd w:val="clear" w:color="auto" w:fill="auto"/>
        <w:spacing w:line="278" w:lineRule="exact"/>
        <w:ind w:left="580" w:right="320" w:firstLine="700"/>
      </w:pPr>
      <w:r w:rsidRPr="00BA605E">
        <w:t xml:space="preserve"> расширение музыкального и общего культурного кругозора школьников;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E33B7E" w:rsidRPr="00BA605E" w:rsidRDefault="00E33B7E" w:rsidP="00E33B7E">
      <w:pPr>
        <w:pStyle w:val="21"/>
        <w:numPr>
          <w:ilvl w:val="0"/>
          <w:numId w:val="5"/>
        </w:numPr>
        <w:shd w:val="clear" w:color="auto" w:fill="auto"/>
        <w:tabs>
          <w:tab w:val="left" w:pos="1714"/>
        </w:tabs>
        <w:ind w:left="580" w:right="320" w:firstLine="700"/>
      </w:pPr>
      <w:r w:rsidRPr="00BA605E">
        <w:t>развитие творческого потенциала, ассоциативности мышления, воображения, позволяющих проявить творческую индивидуальность в различных видах музыкальной деятельности;</w:t>
      </w:r>
    </w:p>
    <w:p w:rsidR="00E33B7E" w:rsidRPr="00BA605E" w:rsidRDefault="00E33B7E" w:rsidP="00E33B7E">
      <w:pPr>
        <w:pStyle w:val="21"/>
        <w:numPr>
          <w:ilvl w:val="0"/>
          <w:numId w:val="5"/>
        </w:numPr>
        <w:shd w:val="clear" w:color="auto" w:fill="auto"/>
        <w:tabs>
          <w:tab w:val="left" w:pos="1714"/>
        </w:tabs>
        <w:ind w:left="580" w:right="320" w:firstLine="700"/>
      </w:pPr>
      <w:r w:rsidRPr="00BA605E"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E33B7E" w:rsidRPr="00BA605E" w:rsidRDefault="00E33B7E" w:rsidP="00E33B7E">
      <w:pPr>
        <w:pStyle w:val="21"/>
        <w:numPr>
          <w:ilvl w:val="0"/>
          <w:numId w:val="5"/>
        </w:numPr>
        <w:shd w:val="clear" w:color="auto" w:fill="auto"/>
        <w:tabs>
          <w:tab w:val="left" w:pos="1714"/>
        </w:tabs>
        <w:ind w:left="580" w:right="320" w:firstLine="700"/>
      </w:pPr>
      <w:r w:rsidRPr="00BA605E">
        <w:t>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</w:t>
      </w:r>
    </w:p>
    <w:p w:rsidR="00E33B7E" w:rsidRPr="00BA605E" w:rsidRDefault="00E33B7E" w:rsidP="00E33B7E">
      <w:pPr>
        <w:pStyle w:val="21"/>
        <w:shd w:val="clear" w:color="auto" w:fill="auto"/>
        <w:ind w:left="580" w:right="320" w:firstLine="700"/>
      </w:pPr>
      <w:r w:rsidRPr="00BA605E">
        <w:t>В рамках продуктивной музыкально-творческой деятельности учебный предмет «Музыка» способствует формированиюу обучающихся потребности в общении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>Изучение предмета «Музыка»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«Литература», «Русский язык», «Изобразительное искусство», «История», «География», «Математика» и др.</w:t>
      </w:r>
    </w:p>
    <w:p w:rsidR="00E33B7E" w:rsidRPr="00BA605E" w:rsidRDefault="00E33B7E" w:rsidP="00E33B7E">
      <w:pPr>
        <w:pStyle w:val="21"/>
        <w:shd w:val="clear" w:color="auto" w:fill="auto"/>
        <w:spacing w:after="240"/>
        <w:ind w:left="580" w:right="300" w:firstLine="700"/>
      </w:pPr>
      <w:r w:rsidRPr="00BA605E">
        <w:t>Программа содержит перечень музыкальных произведений, используемых для обеспечения достижения образовательных результатов, по выбору образовательной организации. По усмотрению учителя музыкальный и теоретический материал разделов, связанных с народным музыкальным творчеством, может быть дополнен регионально</w:t>
      </w:r>
      <w:r w:rsidRPr="00BA605E">
        <w:softHyphen/>
        <w:t>национальным компонентом.</w:t>
      </w:r>
    </w:p>
    <w:p w:rsidR="00E33B7E" w:rsidRPr="00BA605E" w:rsidRDefault="00E33B7E" w:rsidP="00E33B7E">
      <w:pPr>
        <w:pStyle w:val="41"/>
        <w:keepNext/>
        <w:keepLines/>
        <w:shd w:val="clear" w:color="auto" w:fill="auto"/>
        <w:ind w:left="580" w:firstLine="700"/>
      </w:pPr>
      <w:bookmarkStart w:id="3" w:name="bookmark142"/>
      <w:r w:rsidRPr="00BA605E">
        <w:t>Музыка как вид искусства</w:t>
      </w:r>
      <w:bookmarkEnd w:id="3"/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 </w:t>
      </w:r>
      <w:r w:rsidRPr="00BA605E">
        <w:rPr>
          <w:rStyle w:val="23"/>
          <w:sz w:val="22"/>
          <w:szCs w:val="22"/>
        </w:rPr>
        <w:t>сонатно-симфонический цикл, сюита),</w:t>
      </w:r>
      <w:r w:rsidRPr="00BA605E">
        <w:t xml:space="preserve"> 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580" w:firstLine="700"/>
        <w:jc w:val="both"/>
      </w:pPr>
      <w:r w:rsidRPr="00BA605E">
        <w:t>Народное музыкальное творчество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</w:r>
      <w:r w:rsidRPr="00BA605E">
        <w:rPr>
          <w:rStyle w:val="23"/>
          <w:sz w:val="22"/>
          <w:szCs w:val="22"/>
        </w:rPr>
        <w:t>Различные исполнительские типы художественного общения (хоровое, соревновательное, сказительное).</w:t>
      </w:r>
      <w:r w:rsidRPr="00BA605E">
        <w:t xml:space="preserve"> 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580" w:firstLine="700"/>
        <w:jc w:val="both"/>
      </w:pPr>
      <w:r w:rsidRPr="00BA605E">
        <w:t xml:space="preserve">Русская музыка от эпохи средневековья до рубежа </w:t>
      </w:r>
      <w:r w:rsidRPr="00BA605E">
        <w:rPr>
          <w:lang w:val="en-US" w:bidi="en-US"/>
        </w:rPr>
        <w:t>X</w:t>
      </w:r>
      <w:r w:rsidRPr="00BA605E">
        <w:rPr>
          <w:rStyle w:val="33"/>
          <w:b/>
          <w:bCs/>
          <w:sz w:val="22"/>
          <w:szCs w:val="22"/>
          <w:lang w:val="en-US" w:bidi="en-US"/>
        </w:rPr>
        <w:t>TX</w:t>
      </w:r>
      <w:r w:rsidRPr="00BA605E">
        <w:t>-ХХ вв.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 xml:space="preserve">Древнерусская духовная музыка. </w:t>
      </w:r>
      <w:r w:rsidRPr="00BA605E">
        <w:rPr>
          <w:rStyle w:val="23"/>
          <w:sz w:val="22"/>
          <w:szCs w:val="22"/>
        </w:rPr>
        <w:t>Знаменный распев как основа древнерусской храмовой музыки.</w:t>
      </w:r>
      <w:r w:rsidRPr="00BA605E">
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 Глинка, М.П. Мусоргский, А.П. Бородин, Н.А. Римский-Корсаков, П.И. Чайковский, С.В. 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580" w:firstLine="700"/>
        <w:jc w:val="both"/>
      </w:pPr>
      <w:r w:rsidRPr="00BA605E">
        <w:t>Зарубежная музыка от эпохи средневековья до рубежа ХТХ-ХХ вв.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 Бах - выдающийся музыкант эпохи Барокко. Венская классическая школа (Й. Гайдн, В. Моцарт, Л. Бетховен). Творчество композиторов-романтиков Ф. Шопен, Ф. Лист, Р. Шуман, Ф. Шуберт, Э. Григ). Оперный жанр в творчестве композиторов XIX века (Ж. Бизе, Дж. Верди). Основные жанры светской музыки (соната, симфония, камерно-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0"/>
      </w:pPr>
      <w:r w:rsidRPr="00BA605E">
        <w:t xml:space="preserve">инструментальная и вокальная музыка, опера, балет). </w:t>
      </w:r>
      <w:r w:rsidRPr="00BA605E">
        <w:rPr>
          <w:rStyle w:val="23"/>
          <w:sz w:val="22"/>
          <w:szCs w:val="22"/>
        </w:rPr>
        <w:t xml:space="preserve">Развитие жанров светской музыки </w:t>
      </w:r>
      <w:r w:rsidRPr="00BA605E">
        <w:t xml:space="preserve">Основные жанры светской музыки XIX века (соната, симфония, камерно-инструментальная и вокальная музыка, опера, балет). </w:t>
      </w:r>
      <w:r w:rsidRPr="00BA605E">
        <w:rPr>
          <w:rStyle w:val="23"/>
          <w:sz w:val="22"/>
          <w:szCs w:val="22"/>
        </w:rPr>
        <w:t>Развитие жанров светской музыки (камерная инструментальная и вокальная музыка, концерт, симфония, опера, балет).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580" w:firstLine="700"/>
        <w:jc w:val="both"/>
      </w:pPr>
      <w:r w:rsidRPr="00BA605E">
        <w:t>Русская и зарубежная музыкальная культура XX в.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 xml:space="preserve">Знакомство с творчеством всемирно известных отечественных композиторов (И.Ф. Стравинский, С.С. Прокофьев, Д.Д. Шостакович, Г.В. Свиридов, Р. Щедрин, </w:t>
      </w:r>
      <w:r w:rsidRPr="00BA605E">
        <w:rPr>
          <w:rStyle w:val="23"/>
          <w:sz w:val="22"/>
          <w:szCs w:val="22"/>
        </w:rPr>
        <w:t>А.И. Хачатурян, А.Г. Шнитке)</w:t>
      </w:r>
      <w:r w:rsidRPr="00BA605E">
        <w:t xml:space="preserve"> и зарубежных композиторов ХХ столетия (К. Дебюсси, </w:t>
      </w:r>
      <w:r w:rsidRPr="00BA605E">
        <w:rPr>
          <w:rStyle w:val="23"/>
          <w:sz w:val="22"/>
          <w:szCs w:val="22"/>
        </w:rPr>
        <w:t>К. Орф, М. Равель, Б. Бриттен, А. Шенберг).</w:t>
      </w:r>
      <w:r w:rsidRPr="00BA605E">
        <w:t xml:space="preserve"> Многообразие стилей в отечественной и зарубежной музыке ХХ века (импрессионизм). Джаз: спиричуэл, блюз, симфоджаз - наиболее яркие композиторы и исполнители. Отечественные и зарубежные композиторы- 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580" w:firstLine="700"/>
        <w:jc w:val="both"/>
      </w:pPr>
      <w:r w:rsidRPr="00BA605E">
        <w:t>Современная музыкальная жизнь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>Панорама современной музыкальной жизни в России и за рубежом: концерты, конкурсы и фестивали (современной и классической музыки).Наследиевыдающихся отечественных (Ф.И. Шаляпин, Д.Ф. Ойстрах, А.В. Свешников; ДА. Хворостовский, А.Ю. Нетребко, В.Т. Спиваков, Н.Л. Луганский, Д.Л. Мацуев и др.) и зарубежных исполнителей(Э. Карузо, М. Каллас; Л. Паваротти, М. Кабалье, В. Клиберн, В. Кельмпфф и др.) классической музыки. Современные выдающиеся, композиторы, вокальные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580" w:firstLine="700"/>
        <w:jc w:val="both"/>
      </w:pPr>
      <w:r w:rsidRPr="00BA605E">
        <w:t>Значение музыки в жизни человека</w:t>
      </w:r>
    </w:p>
    <w:p w:rsidR="00E33B7E" w:rsidRPr="00BA605E" w:rsidRDefault="00E33B7E" w:rsidP="00E33B7E">
      <w:pPr>
        <w:pStyle w:val="21"/>
        <w:shd w:val="clear" w:color="auto" w:fill="auto"/>
        <w:ind w:left="580" w:right="300" w:firstLine="700"/>
      </w:pPr>
      <w:r w:rsidRPr="00BA605E"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left="1780"/>
        <w:jc w:val="both"/>
      </w:pPr>
      <w:r w:rsidRPr="00BA605E">
        <w:t>Перечень музыкальных произведений для использования в обеспечении</w:t>
      </w:r>
    </w:p>
    <w:p w:rsidR="00E33B7E" w:rsidRPr="00BA605E" w:rsidRDefault="00E33B7E" w:rsidP="00E33B7E">
      <w:pPr>
        <w:pStyle w:val="310"/>
        <w:shd w:val="clear" w:color="auto" w:fill="auto"/>
        <w:spacing w:before="0" w:after="0"/>
        <w:ind w:right="280"/>
        <w:jc w:val="both"/>
      </w:pPr>
      <w:r w:rsidRPr="00BA605E">
        <w:t>образовательных результатов по выбору образовательной организации для</w:t>
      </w:r>
      <w:r w:rsidRPr="00BA605E">
        <w:br/>
        <w:t>использования в обеспечении образовательных результатов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firstLine="700"/>
      </w:pPr>
      <w:r w:rsidRPr="00BA605E">
        <w:t>Ч. Айвз. «Космический пейзаж».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firstLine="700"/>
      </w:pPr>
      <w:r w:rsidRPr="00BA605E">
        <w:t>Г. Аллегри. «Мизерере» («Помилуй»).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right="300" w:firstLine="700"/>
      </w:pPr>
      <w:r w:rsidRPr="00BA605E">
        <w:t>Американский народный блюз «Роллем Пит» и «Город Нью-Йорк» (обр. Дж. Сильвермена, перевод С. Болотина).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firstLine="700"/>
      </w:pPr>
      <w:r w:rsidRPr="00BA605E">
        <w:t>Л. Армстронг. «Блюз Западной окраины».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firstLine="700"/>
      </w:pPr>
      <w:r w:rsidRPr="00BA605E">
        <w:t>Э. Артемьев. «Мозаика».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right="300" w:firstLine="700"/>
      </w:pPr>
      <w:r w:rsidRPr="00BA605E">
        <w:t xml:space="preserve">И. Бах. Маленькая прелюдия для органа соль минор (обр. для ф-но Д.Б. Кабалевского). Токката и фуга ре минор для органа. Органная фуга соль минор. Органная фуга ля минор. Прелюдия до мажор (ХТК, том I). Фуга ре диез минор (ХТК, том I). Итальянский концерт. Прелюдия № 8 ми минор («12 маленьких прелюдий для начинающих»). Высокая месса си минор (хор </w:t>
      </w:r>
      <w:r w:rsidRPr="00BA605E">
        <w:rPr>
          <w:lang w:bidi="en-US"/>
        </w:rPr>
        <w:t>«</w:t>
      </w:r>
      <w:r w:rsidRPr="00BA605E">
        <w:rPr>
          <w:lang w:val="en-US" w:bidi="en-US"/>
        </w:rPr>
        <w:t>Kirie</w:t>
      </w:r>
      <w:r w:rsidRPr="00BA605E">
        <w:rPr>
          <w:lang w:bidi="en-US"/>
        </w:rPr>
        <w:t xml:space="preserve">» </w:t>
      </w:r>
      <w:r w:rsidRPr="00BA605E">
        <w:t xml:space="preserve">(№ 1), хор </w:t>
      </w:r>
      <w:r w:rsidRPr="00BA605E">
        <w:rPr>
          <w:lang w:bidi="en-US"/>
        </w:rPr>
        <w:t>«</w:t>
      </w:r>
      <w:r w:rsidRPr="00BA605E">
        <w:rPr>
          <w:lang w:val="en-US" w:bidi="en-US"/>
        </w:rPr>
        <w:t>Gloria</w:t>
      </w:r>
      <w:r w:rsidRPr="00BA605E">
        <w:rPr>
          <w:lang w:bidi="en-US"/>
        </w:rPr>
        <w:t xml:space="preserve">» </w:t>
      </w:r>
      <w:r w:rsidRPr="00BA605E">
        <w:t xml:space="preserve">(№ 4), ария альта </w:t>
      </w:r>
      <w:r w:rsidRPr="00BA605E">
        <w:rPr>
          <w:lang w:bidi="en-US"/>
        </w:rPr>
        <w:t>«</w:t>
      </w:r>
      <w:r w:rsidRPr="00BA605E">
        <w:rPr>
          <w:lang w:val="en-US" w:bidi="en-US"/>
        </w:rPr>
        <w:t>Agnus</w:t>
      </w:r>
      <w:r w:rsidRPr="00BA605E">
        <w:rPr>
          <w:lang w:bidi="en-US"/>
        </w:rPr>
        <w:t xml:space="preserve"> </w:t>
      </w:r>
      <w:r w:rsidRPr="00BA605E">
        <w:rPr>
          <w:lang w:val="en-US" w:bidi="en-US"/>
        </w:rPr>
        <w:t>Dei</w:t>
      </w:r>
      <w:r w:rsidRPr="00BA605E">
        <w:rPr>
          <w:lang w:bidi="en-US"/>
        </w:rPr>
        <w:t xml:space="preserve">» </w:t>
      </w:r>
      <w:r w:rsidRPr="00BA605E">
        <w:t xml:space="preserve">(№ 23), хор </w:t>
      </w:r>
      <w:r w:rsidRPr="00BA605E">
        <w:rPr>
          <w:lang w:bidi="en-US"/>
        </w:rPr>
        <w:t>«</w:t>
      </w:r>
      <w:r w:rsidRPr="00BA605E">
        <w:rPr>
          <w:lang w:val="en-US" w:bidi="en-US"/>
        </w:rPr>
        <w:t>Sanctus</w:t>
      </w:r>
      <w:r w:rsidRPr="00BA605E">
        <w:rPr>
          <w:lang w:bidi="en-US"/>
        </w:rPr>
        <w:t xml:space="preserve">» </w:t>
      </w:r>
      <w:r w:rsidRPr="00BA605E">
        <w:t>(№ 20)). Оратория «Страсти по Матфею» (ария альта № 47). Сюита № 2 (7 часть «Шутка»). И. Бах-Ф. Бузони. Чакона изПартиты № 2 для скрипки соло.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firstLine="700"/>
        <w:rPr>
          <w:lang w:val="en-US"/>
        </w:rPr>
      </w:pPr>
      <w:r w:rsidRPr="00BA605E">
        <w:t>И</w:t>
      </w:r>
      <w:r w:rsidRPr="00BA605E">
        <w:rPr>
          <w:lang w:val="en-US"/>
        </w:rPr>
        <w:t xml:space="preserve">. </w:t>
      </w:r>
      <w:r w:rsidRPr="00BA605E">
        <w:t>Бах</w:t>
      </w:r>
      <w:r w:rsidRPr="00BA605E">
        <w:rPr>
          <w:lang w:val="en-US"/>
        </w:rPr>
        <w:t>-</w:t>
      </w:r>
      <w:r w:rsidRPr="00BA605E">
        <w:t>Ш</w:t>
      </w:r>
      <w:r w:rsidRPr="00BA605E">
        <w:rPr>
          <w:lang w:val="en-US"/>
        </w:rPr>
        <w:t xml:space="preserve">. </w:t>
      </w:r>
      <w:r w:rsidRPr="00BA605E">
        <w:t>Гуно</w:t>
      </w:r>
      <w:r w:rsidRPr="00BA605E">
        <w:rPr>
          <w:lang w:val="en-US"/>
        </w:rPr>
        <w:t xml:space="preserve">. </w:t>
      </w:r>
      <w:r w:rsidRPr="00BA605E">
        <w:rPr>
          <w:lang w:val="en-US" w:bidi="en-US"/>
        </w:rPr>
        <w:t>«Ave Maria».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83"/>
        </w:tabs>
        <w:ind w:left="580" w:firstLine="700"/>
      </w:pPr>
      <w:r w:rsidRPr="00BA605E">
        <w:t>М. Березовский. Хоровой концерт «Не отвержи мене во время старости».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Л. Бернстайн. Мюзикл «Вестсайдская история» (песня Тони «Мария!», песня и танец девушек «Америка», дуэт Тони и Марии, сцена драки).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Л. Бетховен. Симфония № 5. Соната № 7 (экспозиция I части). Соната № 8 («Патетическая»). Соната № 14 («Лунная»). Соната № 20 (II часть, менуэт). Соната № 23 («Аппассионата»). Рондо-каприччио «Ярость по поводу утерянного гроша». Экосез ми бемоль мажор. Концерт № 4 для ф-но с орк. (фрагмент II части). Музыка к трагедии И. Гете «Эгмонт» (Увертюра.Песня Клерхен). Шотландская песня «Верный Джонни».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Ж. Бизе. Опера «Кармен» (фрагменты:Увертюра, Хабанера из I д., Сегедилья, Сцена гадания).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Ж. Бизе-Р. Щедрин. Балет «Кармен-сюита» (Вступление (№ 1). Танец (№ 2) Развод караула (№ 4). Выход Кармен и Хабанера (№ 5). Вторая интермеццо (№ 7). Болеро (№ 8). Тореро (№ 9). Тореро и Кармен (№ 10). Адажио (№ 11). Гадание (№ 12). Финал (№ 13).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 xml:space="preserve">А. Бородин. Квартет № 2 (Ноктюрн, III ч.). Симфония № 2 «Богатырская» (экспозиция, </w:t>
      </w:r>
      <w:r w:rsidRPr="00BA605E">
        <w:rPr>
          <w:lang w:val="en-US" w:bidi="en-US"/>
        </w:rPr>
        <w:t>I</w:t>
      </w:r>
      <w:r w:rsidRPr="00BA605E">
        <w:rPr>
          <w:lang w:bidi="en-US"/>
        </w:rPr>
        <w:t xml:space="preserve"> </w:t>
      </w:r>
      <w:r w:rsidRPr="00BA605E">
        <w:t>ч.). Опера «Князь Игорь» (Хор из пролога «Солнцу красному слава!», Ария Князя Игоря из II д., Половецкая пляска с хором из II д., Плач Ярославны из IV д.).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firstLine="720"/>
      </w:pPr>
      <w:r w:rsidRPr="00BA605E">
        <w:t>Д. Бортнянский. Херувимская песня № 7. «Слава Отцу и Сыну и Святому</w:t>
      </w:r>
    </w:p>
    <w:p w:rsidR="00E33B7E" w:rsidRPr="00BA605E" w:rsidRDefault="00E33B7E" w:rsidP="00E33B7E">
      <w:pPr>
        <w:pStyle w:val="21"/>
        <w:shd w:val="clear" w:color="auto" w:fill="auto"/>
        <w:ind w:left="580" w:firstLine="0"/>
      </w:pPr>
      <w:r w:rsidRPr="00BA605E">
        <w:t>Духу».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firstLine="720"/>
      </w:pPr>
      <w:r w:rsidRPr="00BA605E">
        <w:t>Ж. Брель. Вальс.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firstLine="720"/>
      </w:pPr>
      <w:r w:rsidRPr="00BA605E">
        <w:t>Дж. Верди. Опера «Риголетто» (Песенка Герцога, Финал).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А. Вивальди. Цикл концертов для скрипки соло, струнного квинтета, органа и чембало «Времена года» («Весна», «Зима»).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firstLine="720"/>
      </w:pPr>
      <w:r w:rsidRPr="00BA605E">
        <w:t>Э. Вила Лобос. «Бразильская бахиана» № 5 (ария для сопрано и виолончелей).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А. Варламов. «Горные вершины» (сл. М. Лермонтова). «Красный сарафан» (сл. Г. Цыганова).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В. Гаврилин «Перезвоны». По прочтении В. Шукшина (симфония-действо для солистов, хора, гобоя и ударных): «Весело на душе» (№ 1), «Смерть разбойника» (№ 2), «Ерунда» (№ 4), «Ти-ри-ри» (№ 8), «Вечерняя музыка» (№ 10), «Молитва» (№ 17). Вокальный цикл «Времена года» («Весна», «Осень»).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firstLine="720"/>
      </w:pPr>
      <w:r w:rsidRPr="00BA605E">
        <w:t>Й. Гайдн. Симфония № 103 («С тремоло литавр»). I часть, IV часть.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Г. Гендель. Пассакалия из сюиты соль минор. Хор «Аллилуйя» (№ 44) из оратории «Мессия».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 xml:space="preserve">Дж. Гершвин. Опера «Порги и Бесс» (Колыбельная Клары из I д., Песня Порги из II д., Дуэт Порги и Бесс из II д., Песенка Спортинг Лайфа из II д.). Концерт для ф -но с оркестром </w:t>
      </w:r>
      <w:r w:rsidRPr="00BA605E">
        <w:rPr>
          <w:lang w:bidi="en-US"/>
        </w:rPr>
        <w:t>(</w:t>
      </w:r>
      <w:r w:rsidRPr="00BA605E">
        <w:rPr>
          <w:lang w:val="en-US" w:bidi="en-US"/>
        </w:rPr>
        <w:t>I</w:t>
      </w:r>
      <w:r w:rsidRPr="00BA605E">
        <w:rPr>
          <w:lang w:bidi="en-US"/>
        </w:rPr>
        <w:t xml:space="preserve"> </w:t>
      </w:r>
      <w:r w:rsidRPr="00BA605E">
        <w:t>часть). Рапсодия в блюзовых тонах. «Любимый мой» (сл. А. Гершвина, русский текст Т. Сикорской).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М. Глинка. Опера «Иван Сусанин» (Рондо Антониды из I д., хор «Разгулялися, разливалися», романс Антониды, Полонез, Краковяк, Мазурка из II д., Песня Вани из III д., Хор поляков из IV д., Ария Сусанина из IV д., хор «Славься!»). Опера «Руслан и Людмила» (Увертюра, Сцена Наины и Фарлафа, Персидский хор, заключительный хор «Слава великим богам!»). «Вальс-фантазия». Романс «Я помню чудное мгновенье» (ст. А. Пушкина). «Патриотическая песня» (сл. А. Машистова). Романс «Жаворонок» (ст. Н. Кукольника).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firstLine="720"/>
      </w:pPr>
      <w:r w:rsidRPr="00BA605E">
        <w:t>М. Глинка-М. Балакирев. «Жаворонок» (фортепианная пьеса).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К. Глюк. Опера «Орфей и Эвридика» (хор «Струн золотых напев», Мелодия, Хор фурий).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 xml:space="preserve">Э. Григ. Музыка к драме Г. Ибсена «Пер Гюнт» (Песня Сольвейг, «Смерть Озе»). Соната для виолончели и фортепиано» </w:t>
      </w:r>
      <w:r w:rsidRPr="00BA605E">
        <w:rPr>
          <w:lang w:val="en-US" w:bidi="en-US"/>
        </w:rPr>
        <w:t xml:space="preserve">(I </w:t>
      </w:r>
      <w:r w:rsidRPr="00BA605E">
        <w:t>часть).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А. Гурилев. «Домик-крошечка» (сл. С. Любецкого). «Вьется ласточка сизокрылая» (сл. Н. Грекова). «Колокольчик» (сл. И. Макарова).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3"/>
        </w:tabs>
        <w:ind w:left="580" w:right="300" w:firstLine="720"/>
      </w:pPr>
      <w:r w:rsidRPr="00BA605E">
        <w:t>К. Дебюсси. Ноктюрн «Празднества». «Бергамасская сюита» («Лунный свет»). Фортепианная сюита «Детский уголок» («Кукольный кэк-уок»).</w:t>
      </w:r>
    </w:p>
    <w:p w:rsidR="00E33B7E" w:rsidRPr="00BA605E" w:rsidRDefault="00E33B7E" w:rsidP="00E33B7E">
      <w:pPr>
        <w:pStyle w:val="21"/>
        <w:shd w:val="clear" w:color="auto" w:fill="auto"/>
        <w:ind w:left="5220" w:firstLine="0"/>
      </w:pPr>
      <w:r w:rsidRPr="00BA605E">
        <w:t>315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Б. Дварионас. «Деревянная лошадка».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И. Дунаевский. Марш из к/ф «Веселые ребята» (сл. В. Лебедева-Кумача). Оперетта «Белая акация» (Вальс, Песня об Одессе, Выход Ларисы и семи кавалеров).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А. Журбин. Рок-опера «Орфей и Эвридика» (фрагменты по выбору учителя).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Знаменный распев.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Д. Кабалевский. Опера «Кола Брюньон» (Увертюра, Монолог Кола). Концерт № 3 для ф-но с оркестром (Финал). «Реквием» на стихи Р. Рождественского («Наши дети», «Помните!»). «Школьные годы».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В. Калинников. Симфония № 1 (соль минор, I часть).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К. Караев. Балет «Тропою грома» (Танец черных).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 xml:space="preserve">Д. Каччини. </w:t>
      </w:r>
      <w:r w:rsidRPr="00BA605E">
        <w:rPr>
          <w:lang w:val="en-US" w:bidi="en-US"/>
        </w:rPr>
        <w:t>«AveMaria».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В. Кикта. Фрески Софии Киевской (концертная симфония для арфы с оркестром) (фрагменты по усмотрению учителя). «Мой край тополиный» (сл. И. Векшегоновой).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В. Лаурушас. «В путь».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Ф. Лист. Венгерская рапсодия № 2. Этюд Паганини (№ 6).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И. Лученок. «Хатынь» (ст. Г. Петренко).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А. Лядов. Кикимора (народное сказание для оркестра).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Ф. Лэй. «История любви».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Мадригалы эпохи Возрождения.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Р. де Лиль. «Марсельеза».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 xml:space="preserve">А. Марчелло. Концерт для гобоя с оркестром ре минор </w:t>
      </w:r>
      <w:r w:rsidRPr="00BA605E">
        <w:rPr>
          <w:lang w:bidi="en-US"/>
        </w:rPr>
        <w:t>(</w:t>
      </w:r>
      <w:r w:rsidRPr="00BA605E">
        <w:rPr>
          <w:lang w:val="en-US" w:bidi="en-US"/>
        </w:rPr>
        <w:t>II</w:t>
      </w:r>
      <w:r w:rsidRPr="00BA605E">
        <w:rPr>
          <w:lang w:bidi="en-US"/>
        </w:rPr>
        <w:t xml:space="preserve"> </w:t>
      </w:r>
      <w:r w:rsidRPr="00BA605E">
        <w:t>часть, Адажио).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М. Матвеев. «Матушка, матушка, что во поле пыльно».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Д. Мийо. «Бразилейра».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И. Морозов. Балет «Айболит» (фрагменты:Полечка, Морское плавание, Галоп).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 xml:space="preserve">В. Моцарт. Фантазия для фортепиано до минор. Фантазия для фортепиано ре минор. Соната до мажор (эксп. I ч.). «Маленькая ночная серенада» (Рондо). Симфония № 40. Симфония № 41 (фрагмент II ч.). Реквием </w:t>
      </w:r>
      <w:r w:rsidRPr="00BA605E">
        <w:rPr>
          <w:lang w:bidi="en-US"/>
        </w:rPr>
        <w:t>(«</w:t>
      </w:r>
      <w:r w:rsidRPr="00BA605E">
        <w:rPr>
          <w:lang w:val="en-US" w:bidi="en-US"/>
        </w:rPr>
        <w:t>Diesire</w:t>
      </w:r>
      <w:r w:rsidRPr="00BA605E">
        <w:rPr>
          <w:lang w:bidi="en-US"/>
        </w:rPr>
        <w:t>», «</w:t>
      </w:r>
      <w:r w:rsidRPr="00BA605E">
        <w:rPr>
          <w:lang w:val="en-US" w:bidi="en-US"/>
        </w:rPr>
        <w:t>Lacrimoza</w:t>
      </w:r>
      <w:r w:rsidRPr="00BA605E">
        <w:rPr>
          <w:lang w:bidi="en-US"/>
        </w:rPr>
        <w:t xml:space="preserve">»). </w:t>
      </w:r>
      <w:r w:rsidRPr="00BA605E">
        <w:t xml:space="preserve">Соната № 11 </w:t>
      </w:r>
      <w:r w:rsidRPr="00BA605E">
        <w:rPr>
          <w:lang w:bidi="en-US"/>
        </w:rPr>
        <w:t>(</w:t>
      </w:r>
      <w:r w:rsidRPr="00BA605E">
        <w:rPr>
          <w:lang w:val="en-US" w:bidi="en-US"/>
        </w:rPr>
        <w:t>I</w:t>
      </w:r>
      <w:r w:rsidRPr="00BA605E">
        <w:rPr>
          <w:lang w:bidi="en-US"/>
        </w:rPr>
        <w:t xml:space="preserve">, </w:t>
      </w:r>
      <w:r w:rsidRPr="00BA605E">
        <w:t xml:space="preserve">II, III ч.). Фрагменты из оперы «Волшебная флейта». Мотет </w:t>
      </w:r>
      <w:r w:rsidRPr="00BA605E">
        <w:rPr>
          <w:lang w:val="en-US" w:bidi="en-US"/>
        </w:rPr>
        <w:t>«Ave, verumcorpus».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М. Мусоргский. Опера «Борис Годунов» (Вступление, Песня Варлаама, Сцена смерти Бориса, сцена под Кромами). Опера «Хованщина» (Вступление, Пляска персидок).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Н. Мясковский. Симфония № 6 (экспозиция финала).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Народные музыкальные произведения России, народов РФ и стран мира по выбору образовательной организации.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Негритянский спиричуэл.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М. Огинский. Полонез ре минор («Прощание с Родиной»).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К. Орф. Сценическая кантата для певцов, хора и оркестра «Кармина Бурана». («Песни Бойерна:Мирские песни для исполнения певцами и хорами, совместно с инструментами и магическими изображениями») (фрагменты по выбору учителя).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 xml:space="preserve">Дж. Перголези </w:t>
      </w:r>
      <w:r w:rsidRPr="00BA605E">
        <w:rPr>
          <w:lang w:bidi="en-US"/>
        </w:rPr>
        <w:t>«</w:t>
      </w:r>
      <w:r w:rsidRPr="00BA605E">
        <w:rPr>
          <w:lang w:val="en-US" w:bidi="en-US"/>
        </w:rPr>
        <w:t>Stabatmater</w:t>
      </w:r>
      <w:r w:rsidRPr="00BA605E">
        <w:rPr>
          <w:lang w:bidi="en-US"/>
        </w:rPr>
        <w:t xml:space="preserve">» </w:t>
      </w:r>
      <w:r w:rsidRPr="00BA605E">
        <w:t>(фрагменты по выбору учителя).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>С. Прокофьев. Опера «Война и мир» (Ария Кутузова, Вальс). Соната № 2 (I ч.). Симфония № 1 («Классическая». I ч., II ч., III ч. Гавот, IV ч. Финал). Балет «Ромео и Джульетта» (Улица просыпается, Танец рыцарей, Патер Лоренцо). Кантата «Александр Невский» (Ледовое побоище). Фортепианные миниатюры «Мимолетности» (по выбору учителя).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firstLine="720"/>
      </w:pPr>
      <w:r w:rsidRPr="00BA605E">
        <w:t>М. Равель. «Болеро».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2001"/>
        </w:tabs>
        <w:ind w:left="580" w:right="320" w:firstLine="720"/>
      </w:pPr>
      <w:r w:rsidRPr="00BA605E">
        <w:t xml:space="preserve">С. Рахманинов. Концерт № 2 для ф-но с оркестром </w:t>
      </w:r>
      <w:r w:rsidRPr="00BA605E">
        <w:rPr>
          <w:lang w:bidi="en-US"/>
        </w:rPr>
        <w:t>(</w:t>
      </w:r>
      <w:r w:rsidRPr="00BA605E">
        <w:rPr>
          <w:lang w:val="en-US" w:bidi="en-US"/>
        </w:rPr>
        <w:t>I</w:t>
      </w:r>
      <w:r w:rsidRPr="00BA605E">
        <w:rPr>
          <w:lang w:bidi="en-US"/>
        </w:rPr>
        <w:t xml:space="preserve"> </w:t>
      </w:r>
      <w:r w:rsidRPr="00BA605E">
        <w:t xml:space="preserve">часть). Концерт № 3 для ф-но с оркестром </w:t>
      </w:r>
      <w:r w:rsidRPr="00BA605E">
        <w:rPr>
          <w:lang w:bidi="en-US"/>
        </w:rPr>
        <w:t>(</w:t>
      </w:r>
      <w:r w:rsidRPr="00BA605E">
        <w:rPr>
          <w:lang w:val="en-US" w:bidi="en-US"/>
        </w:rPr>
        <w:t>I</w:t>
      </w:r>
      <w:r w:rsidRPr="00BA605E">
        <w:rPr>
          <w:lang w:bidi="en-US"/>
        </w:rPr>
        <w:t xml:space="preserve"> </w:t>
      </w:r>
      <w:r w:rsidRPr="00BA605E">
        <w:t>часть). «Вокализ». Романс «Весенние воды» (сл. Ф. Тютчева). Романс «Островок» (сл. К. Бальмонта, из Шелли). Романс «Сирень» (сл. Е. Бекетовой). Прелюдии (додиез минор, соль минор, соль диез минор). Сюита для двух фортепиано № 1 (фрагменты по выбору учителя). «Всенощное бдение» (фрагменты по выбору учителя).</w:t>
      </w:r>
    </w:p>
    <w:p w:rsidR="00E33B7E" w:rsidRPr="00BA605E" w:rsidRDefault="00E33B7E" w:rsidP="00E33B7E">
      <w:pPr>
        <w:pStyle w:val="21"/>
        <w:shd w:val="clear" w:color="auto" w:fill="auto"/>
        <w:ind w:left="5220" w:firstLine="0"/>
      </w:pP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Н. Римский-Корсаков. Опера «Садко» (Колыбельная Волховы, хороводная песня Садко «Заиграйте, мои гусельки», Сцена появления лебедей, Песня Варяжского гостя, Песня Индийского гостя, Песня Веденецкого гостя). Опера «Золотой петушок» («Шествие»). Опера «Снегурочка» (Пролог:Сцена Снегурочки с Морозом и Весной, Ария Снегурочки «С подружками по ягоды ходить»; Третья песня Леля (III д.), Сцена таяния Снегурочки «Люблю и таю» (IV д.)). Опера «Сказка о царе Салтане» («Полет шмеля»). Опера «Сказание о невидимом граде Китеже и деве Февронии» (оркестровый эпизод «Сеча при Керженце»). Симфоническая сюита «Шехеразада» (I часть). Романс «Горные вершины» (ст. М. Лермонтова).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А. Рубинштейн. Романс «Горные вершины» (ст. М. Лермонтова).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Ян Сибелиус. Музыка к пьесе А. Ярнефельта «Куолема» («Грустный вальс»).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П. Сигер «Песня о молоте». «Все преодолеем».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Г. Свиридов. Кантата «Памяти С. Есенина» (II ч. «Поет зима, аукает»). Сюита «Время, вперед!» (VI ч.). «Музыкальные иллюстрации к повести А. Пушкина «Метель» («Тройка», «Вальс», «Весна и осень», «Романс», «Пастораль», «Военный марш», «Венчание»). Музыка к драме А. Толстого «Царь Федор Иоанович» («Любовь святая»).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А. Скрябин. Этюд № 12 (ре диез минор). Прелюдия № 4 (ми бемоль минор).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И. Стравинский. Балет «Петрушка» (Первая картина: темы гулянья, Балаганный дед, Танцовщица, Шарманщик играет на трубе, Фокусник играет на флейте, Танец оживших кукол). Сюита № 2 для оркестра.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М. Теодоракис «На побережье тайном». «Я - фронт».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Б. Тищенко. Балет «Ярославна» (Плач Ярославны из III действия, другие фрагменты по выбору учителя).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Э. Уэббер. Рок-опера «Иисус Христос - суперзвезда» (фрагменты по выбору учителя). Мюзикл «Кошки», либретто по Т. Элиоту (фрагменты по выбору учителя).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А. Хачатурян. Балет «Гаянэ» (Танец с саблями, Колыбельная).Концерт для скрипки с оркестром (I ч., II ч., III ч.). Музыка к драме М. Лермонтова «Маскарад» (Галоп, Вальс).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К. Хачатурян. Балет «Чиполлино» (фрагменты).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Т. Хренников. Сюита из балета «Любовью за любовь» (Увертюра. Общее адажио. Сцена заговора. Общий танец. Дуэт Беатриче и Бенедикта. Гимн любви).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 xml:space="preserve">П. Чайковский. Вступление к опере «Евгений Онегин». Симфония № 4 (III ч.). Симфония № 5 (I ч., III ч. Вальс, IV ч. Финал). Симфония № 6. Концерт № 1 для ф-но с оркестром </w:t>
      </w:r>
      <w:r w:rsidRPr="00BA605E">
        <w:rPr>
          <w:lang w:bidi="en-US"/>
        </w:rPr>
        <w:t>(</w:t>
      </w:r>
      <w:r w:rsidRPr="00BA605E">
        <w:rPr>
          <w:lang w:val="en-US" w:bidi="en-US"/>
        </w:rPr>
        <w:t>II</w:t>
      </w:r>
      <w:r w:rsidRPr="00BA605E">
        <w:rPr>
          <w:lang w:bidi="en-US"/>
        </w:rPr>
        <w:t xml:space="preserve"> </w:t>
      </w:r>
      <w:r w:rsidRPr="00BA605E">
        <w:t xml:space="preserve">ч., </w:t>
      </w:r>
      <w:r w:rsidRPr="00BA605E">
        <w:rPr>
          <w:lang w:val="en-US" w:bidi="en-US"/>
        </w:rPr>
        <w:t>III</w:t>
      </w:r>
      <w:r w:rsidRPr="00BA605E">
        <w:rPr>
          <w:lang w:bidi="en-US"/>
        </w:rPr>
        <w:t xml:space="preserve"> </w:t>
      </w:r>
      <w:r w:rsidRPr="00BA605E">
        <w:t>ч.). Увертюра-фантазия «Ромео и Джульетта». Торжественная увертюра «1812 год». Сюита № 4 «Моцартиана». Фортепианный цикл «Времена года» («На тройке», «Баркарола»). Ноктюрн до-диез минор. «Всенощное бдение» («Богородице Дево, радуйся» № 8). «Я ли в поле да не травушка была» (ст. И. Сурикова). «Легенда» (сл. А. Плещеева). «Покаянная молитва о Руси».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П. Чесноков. «Да исправится молитва моя».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М. Чюрленис. Прелюдия ре минор. Прелюдия ми минор. Прелюдия ля минор. Симфоническая поэма «Море».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А. Шнитке. Кончерто гроссо. Сюита в старинном стиле для скрипки и фортепиано. Ревизская сказка (сюита из музыки к одноименному спектаклю на Таганке): Увертюра (№ 1), Детство Чичикова (№ 2), Шинель (№ 4),Чиновники (№ 5).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Ф. Шопен. Вальс № 6 (ре бемоль мажор). Вальс № 7 (до диез минор). Вальс № 10 (си минор). Мазурка № 1. Мазурка № 47. Мазурка № 48. Полонез (ля мажор). Ноктюрн фа минор. Этюд № 12 (до минор). Полонез (ля мажор).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Д. Шостакович. Симфония № 7 «Ленинградская». «Праздничная увертюра».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firstLine="720"/>
      </w:pPr>
      <w:r w:rsidRPr="00BA605E">
        <w:t>И. Штраус. «Полька-пиццикато». Вальс из оперетты «Летучая мышь».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97"/>
        </w:tabs>
        <w:ind w:left="580" w:right="320" w:firstLine="720"/>
      </w:pPr>
      <w:r w:rsidRPr="00BA605E">
        <w:t>Ф. Шуберт. Симфония № 8 («Неоконченная»). Вокальный цикл на ст. В. Мюллера «Прекрасная мельничиха» («В путь»). «Лесной царь» (ст. И. Гете). «Шарманщик»</w:t>
      </w:r>
    </w:p>
    <w:p w:rsidR="00E33B7E" w:rsidRPr="00BA605E" w:rsidRDefault="00E33B7E" w:rsidP="00E33B7E">
      <w:pPr>
        <w:pStyle w:val="21"/>
        <w:shd w:val="clear" w:color="auto" w:fill="auto"/>
        <w:ind w:left="580" w:firstLine="0"/>
      </w:pPr>
      <w:r w:rsidRPr="00BA605E">
        <w:t xml:space="preserve"> (ст. В Мюллера»). «Серенада» (сл. Л. Рельштаба, перевод Н. Огарева). </w:t>
      </w:r>
      <w:r w:rsidRPr="00BA605E">
        <w:rPr>
          <w:lang w:bidi="en-US"/>
        </w:rPr>
        <w:t>«</w:t>
      </w:r>
      <w:r w:rsidRPr="00BA605E">
        <w:rPr>
          <w:lang w:val="en-US" w:bidi="en-US"/>
        </w:rPr>
        <w:t>AveMaria</w:t>
      </w:r>
      <w:r w:rsidRPr="00BA605E">
        <w:rPr>
          <w:lang w:bidi="en-US"/>
        </w:rPr>
        <w:t xml:space="preserve">» </w:t>
      </w:r>
      <w:r w:rsidRPr="00BA605E">
        <w:t>(сл. В. Скотта).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78"/>
        </w:tabs>
        <w:ind w:left="580" w:firstLine="700"/>
      </w:pPr>
      <w:r w:rsidRPr="00BA605E">
        <w:t>Р. Щедрин. Опера «Не только любовь». (Песня и частушки Варвары).</w:t>
      </w:r>
    </w:p>
    <w:p w:rsidR="00E33B7E" w:rsidRPr="00BA605E" w:rsidRDefault="00E33B7E" w:rsidP="00E33B7E">
      <w:pPr>
        <w:pStyle w:val="21"/>
        <w:numPr>
          <w:ilvl w:val="0"/>
          <w:numId w:val="6"/>
        </w:numPr>
        <w:shd w:val="clear" w:color="auto" w:fill="auto"/>
        <w:tabs>
          <w:tab w:val="left" w:pos="1978"/>
        </w:tabs>
        <w:ind w:left="580" w:firstLine="700"/>
      </w:pPr>
      <w:r w:rsidRPr="00BA605E">
        <w:t>Д. Эллингтон. «Караван».</w:t>
      </w:r>
    </w:p>
    <w:p w:rsidR="002F6809" w:rsidRPr="002F6809" w:rsidRDefault="00E33B7E" w:rsidP="003350FA">
      <w:pPr>
        <w:pStyle w:val="21"/>
        <w:shd w:val="clear" w:color="auto" w:fill="auto"/>
        <w:spacing w:after="180"/>
        <w:ind w:left="1040" w:firstLine="0"/>
      </w:pPr>
      <w:r w:rsidRPr="00BA605E">
        <w:t>А. Эшпай. «Венгерские напевы».</w:t>
      </w:r>
    </w:p>
    <w:p w:rsidR="002F6809" w:rsidRPr="002F6809" w:rsidRDefault="002F6809" w:rsidP="002F6809"/>
    <w:sectPr w:rsidR="002F6809" w:rsidRPr="002F6809" w:rsidSect="00BA5CCF">
      <w:pgSz w:w="11900" w:h="16840"/>
      <w:pgMar w:top="666" w:right="622" w:bottom="666" w:left="16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F8" w:rsidRDefault="00B040F8">
      <w:r>
        <w:separator/>
      </w:r>
    </w:p>
  </w:endnote>
  <w:endnote w:type="continuationSeparator" w:id="0">
    <w:p w:rsidR="00B040F8" w:rsidRDefault="00B0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F8" w:rsidRDefault="00B040F8">
      <w:r>
        <w:separator/>
      </w:r>
    </w:p>
  </w:footnote>
  <w:footnote w:type="continuationSeparator" w:id="0">
    <w:p w:rsidR="00B040F8" w:rsidRDefault="00B04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84088"/>
    <w:multiLevelType w:val="multilevel"/>
    <w:tmpl w:val="9FCA8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16887"/>
    <w:multiLevelType w:val="multilevel"/>
    <w:tmpl w:val="C6C628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D3B22D5"/>
    <w:multiLevelType w:val="multilevel"/>
    <w:tmpl w:val="023065DC"/>
    <w:lvl w:ilvl="0">
      <w:start w:val="11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B81302F"/>
    <w:multiLevelType w:val="multilevel"/>
    <w:tmpl w:val="76ECC4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7C1BBA"/>
    <w:multiLevelType w:val="multilevel"/>
    <w:tmpl w:val="DDD28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A424377"/>
    <w:multiLevelType w:val="multilevel"/>
    <w:tmpl w:val="B7F021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60"/>
    <w:rsid w:val="00020BF1"/>
    <w:rsid w:val="00047AB4"/>
    <w:rsid w:val="00051E6E"/>
    <w:rsid w:val="0009582D"/>
    <w:rsid w:val="000A737C"/>
    <w:rsid w:val="000C460A"/>
    <w:rsid w:val="00170693"/>
    <w:rsid w:val="00182BF1"/>
    <w:rsid w:val="001830E2"/>
    <w:rsid w:val="00191768"/>
    <w:rsid w:val="002D0F76"/>
    <w:rsid w:val="002F6809"/>
    <w:rsid w:val="003350FA"/>
    <w:rsid w:val="00356710"/>
    <w:rsid w:val="00386969"/>
    <w:rsid w:val="003B40E6"/>
    <w:rsid w:val="003C5ED1"/>
    <w:rsid w:val="003F652B"/>
    <w:rsid w:val="0040005A"/>
    <w:rsid w:val="004168DB"/>
    <w:rsid w:val="00423D73"/>
    <w:rsid w:val="00455BFF"/>
    <w:rsid w:val="004754FF"/>
    <w:rsid w:val="004B3B24"/>
    <w:rsid w:val="004C3860"/>
    <w:rsid w:val="00555577"/>
    <w:rsid w:val="005D6C58"/>
    <w:rsid w:val="005F3232"/>
    <w:rsid w:val="005F57E9"/>
    <w:rsid w:val="00615D5C"/>
    <w:rsid w:val="006D0F8E"/>
    <w:rsid w:val="00704554"/>
    <w:rsid w:val="007731EF"/>
    <w:rsid w:val="008F537E"/>
    <w:rsid w:val="00946EFB"/>
    <w:rsid w:val="00952CD5"/>
    <w:rsid w:val="00993A00"/>
    <w:rsid w:val="009C53D1"/>
    <w:rsid w:val="00A73A78"/>
    <w:rsid w:val="00AB6439"/>
    <w:rsid w:val="00AD73A6"/>
    <w:rsid w:val="00B040F8"/>
    <w:rsid w:val="00B112CA"/>
    <w:rsid w:val="00B3486B"/>
    <w:rsid w:val="00BA5CCF"/>
    <w:rsid w:val="00BA605E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E33B7E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386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"/>
    <w:basedOn w:val="a0"/>
    <w:rsid w:val="004C38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2F6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2F680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2F680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 + Курсив3"/>
    <w:basedOn w:val="20"/>
    <w:rsid w:val="002F680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2F6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Подпись к таблице (3) Exact1"/>
    <w:basedOn w:val="3"/>
    <w:rsid w:val="002F6809"/>
    <w:rPr>
      <w:rFonts w:ascii="Times New Roman" w:eastAsia="Times New Roman" w:hAnsi="Times New Roman" w:cs="Times New Roman"/>
      <w:i/>
      <w:iCs/>
      <w:u w:val="single"/>
      <w:shd w:val="clear" w:color="auto" w:fill="FFFFFF"/>
    </w:rPr>
  </w:style>
  <w:style w:type="character" w:customStyle="1" w:styleId="4Exact">
    <w:name w:val="Основной текст (4) Exact"/>
    <w:basedOn w:val="a0"/>
    <w:rsid w:val="002F68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Подпись к таблице (3)_"/>
    <w:basedOn w:val="a0"/>
    <w:link w:val="31"/>
    <w:rsid w:val="002F680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0">
    <w:name w:val="Подпись к таблице (3)"/>
    <w:basedOn w:val="3"/>
    <w:rsid w:val="002F680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2F6809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2F6809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2F6809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31">
    <w:name w:val="Подпись к таблице (3)1"/>
    <w:basedOn w:val="a"/>
    <w:link w:val="3"/>
    <w:rsid w:val="002F680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4">
    <w:name w:val="footer"/>
    <w:basedOn w:val="a"/>
    <w:link w:val="a5"/>
    <w:uiPriority w:val="99"/>
    <w:unhideWhenUsed/>
    <w:rsid w:val="002F680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F680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32">
    <w:name w:val="Основной текст (3)_"/>
    <w:basedOn w:val="a0"/>
    <w:link w:val="310"/>
    <w:rsid w:val="00E33B7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"/>
    <w:basedOn w:val="32"/>
    <w:rsid w:val="00E33B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310">
    <w:name w:val="Основной текст (3)1"/>
    <w:basedOn w:val="a"/>
    <w:link w:val="32"/>
    <w:rsid w:val="00E33B7E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"/>
    <w:locked/>
    <w:rsid w:val="00182B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182BF1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386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"/>
    <w:basedOn w:val="a0"/>
    <w:rsid w:val="004C38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2F6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2F680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2F680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 + Курсив3"/>
    <w:basedOn w:val="20"/>
    <w:rsid w:val="002F680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2F6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Подпись к таблице (3) Exact1"/>
    <w:basedOn w:val="3"/>
    <w:rsid w:val="002F6809"/>
    <w:rPr>
      <w:rFonts w:ascii="Times New Roman" w:eastAsia="Times New Roman" w:hAnsi="Times New Roman" w:cs="Times New Roman"/>
      <w:i/>
      <w:iCs/>
      <w:u w:val="single"/>
      <w:shd w:val="clear" w:color="auto" w:fill="FFFFFF"/>
    </w:rPr>
  </w:style>
  <w:style w:type="character" w:customStyle="1" w:styleId="4Exact">
    <w:name w:val="Основной текст (4) Exact"/>
    <w:basedOn w:val="a0"/>
    <w:rsid w:val="002F68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Подпись к таблице (3)_"/>
    <w:basedOn w:val="a0"/>
    <w:link w:val="31"/>
    <w:rsid w:val="002F680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0">
    <w:name w:val="Подпись к таблице (3)"/>
    <w:basedOn w:val="3"/>
    <w:rsid w:val="002F680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2F6809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2F6809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2F6809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31">
    <w:name w:val="Подпись к таблице (3)1"/>
    <w:basedOn w:val="a"/>
    <w:link w:val="3"/>
    <w:rsid w:val="002F680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4">
    <w:name w:val="footer"/>
    <w:basedOn w:val="a"/>
    <w:link w:val="a5"/>
    <w:uiPriority w:val="99"/>
    <w:unhideWhenUsed/>
    <w:rsid w:val="002F680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F680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32">
    <w:name w:val="Основной текст (3)_"/>
    <w:basedOn w:val="a0"/>
    <w:link w:val="310"/>
    <w:rsid w:val="00E33B7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"/>
    <w:basedOn w:val="32"/>
    <w:rsid w:val="00E33B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310">
    <w:name w:val="Основной текст (3)1"/>
    <w:basedOn w:val="a"/>
    <w:link w:val="32"/>
    <w:rsid w:val="00E33B7E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"/>
    <w:locked/>
    <w:rsid w:val="00182B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182BF1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6933</Words>
  <Characters>39519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10</cp:revision>
  <dcterms:created xsi:type="dcterms:W3CDTF">2019-04-08T13:18:00Z</dcterms:created>
  <dcterms:modified xsi:type="dcterms:W3CDTF">2021-03-16T07:14:00Z</dcterms:modified>
</cp:coreProperties>
</file>